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</w:rPr>
        <w:t>德昌县德州街道第二社区卫生服务中心采购</w:t>
      </w:r>
      <w:r>
        <w:rPr>
          <w:rFonts w:hint="eastAsia"/>
          <w:b/>
          <w:bCs/>
          <w:sz w:val="32"/>
          <w:szCs w:val="40"/>
          <w:lang w:val="en-US" w:eastAsia="zh-CN"/>
        </w:rPr>
        <w:t>牙科治疗机</w:t>
      </w:r>
      <w:r>
        <w:rPr>
          <w:rFonts w:hint="eastAsia"/>
          <w:b/>
          <w:bCs/>
          <w:sz w:val="32"/>
          <w:szCs w:val="40"/>
          <w:lang w:eastAsia="zh-CN"/>
        </w:rPr>
        <w:t>报价表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940"/>
        <w:gridCol w:w="903"/>
        <w:gridCol w:w="7850"/>
        <w:gridCol w:w="1104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9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序号</w:t>
            </w:r>
          </w:p>
        </w:tc>
        <w:tc>
          <w:tcPr>
            <w:tcW w:w="194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名称</w:t>
            </w:r>
          </w:p>
        </w:tc>
        <w:tc>
          <w:tcPr>
            <w:tcW w:w="90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数量（台）</w:t>
            </w:r>
          </w:p>
        </w:tc>
        <w:tc>
          <w:tcPr>
            <w:tcW w:w="785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规</w:t>
            </w: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格</w:t>
            </w:r>
          </w:p>
        </w:tc>
        <w:tc>
          <w:tcPr>
            <w:tcW w:w="1104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单价</w:t>
            </w:r>
          </w:p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（元）</w:t>
            </w:r>
          </w:p>
        </w:tc>
        <w:tc>
          <w:tcPr>
            <w:tcW w:w="112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合计</w:t>
            </w:r>
          </w:p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bCs/>
                <w:sz w:val="20"/>
                <w:szCs w:val="22"/>
                <w:vertAlign w:val="baseline"/>
                <w:lang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8" w:hRule="atLeast"/>
        </w:trPr>
        <w:tc>
          <w:tcPr>
            <w:tcW w:w="559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94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</w:rPr>
              <w:t>连体式牙科综合治疗机</w:t>
            </w:r>
          </w:p>
        </w:tc>
        <w:tc>
          <w:tcPr>
            <w:tcW w:w="903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7850" w:type="dxa"/>
          </w:tcPr>
          <w:p>
            <w:pPr>
              <w:rPr>
                <w:rFonts w:ascii="宋体" w:hAnsi="宋体" w:eastAsia="宋体" w:cstheme="majorEastAsia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ajorEastAsia"/>
                <w:b/>
                <w:bCs/>
                <w:sz w:val="16"/>
                <w:szCs w:val="16"/>
              </w:rPr>
              <w:t>1.全电动静音牙科椅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1.1全电动牙科椅，预置牙科椅复位和急救位，承载力≥135kg；椅身升降速度为18mm/s，升降行程应≥300 mm（最低470mm，最高820mm）；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1.2靠背倾转角度范围：立位垂直后仰25º±5º、水平卧位向上10º±5º；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1.3安全保护，</w:t>
            </w:r>
            <w:r>
              <w:rPr>
                <w:rFonts w:hint="eastAsia" w:ascii="宋体" w:hAnsi="宋体" w:eastAsia="宋体"/>
                <w:sz w:val="16"/>
                <w:szCs w:val="16"/>
              </w:rPr>
              <w:t>机椅互锁、紧急停止。</w:t>
            </w:r>
            <w:bookmarkStart w:id="1" w:name="_GoBack"/>
            <w:bookmarkEnd w:id="1"/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1.4电动牙科椅靠背为金属背板，背垫及座椅垫为超薄设计，使医患相互达到最佳治疗体位。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1.5头枕配置伸缩式、曲面双关节头枕。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1.6电动牙科椅为裙边沙发皮套件，美观舒适，经久耐用，给医生、患者带来更舒适的体验</w:t>
            </w:r>
          </w:p>
          <w:p>
            <w:pPr>
              <w:spacing w:line="360" w:lineRule="auto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 xml:space="preserve">  1.7主、副、脚三位置控制牙科椅运动。</w:t>
            </w:r>
          </w:p>
          <w:p>
            <w:pPr>
              <w:rPr>
                <w:rFonts w:ascii="宋体" w:hAnsi="宋体" w:eastAsia="宋体" w:cstheme="majorEastAsia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ajorEastAsia"/>
                <w:b/>
                <w:bCs/>
                <w:sz w:val="16"/>
                <w:szCs w:val="16"/>
              </w:rPr>
              <w:t>2.口腔灯</w:t>
            </w:r>
            <w:bookmarkStart w:id="0" w:name="_Toc17951907"/>
          </w:p>
          <w:p>
            <w:pPr>
              <w:ind w:firstLine="160" w:firstLineChars="100"/>
              <w:rPr>
                <w:rFonts w:ascii="宋体" w:hAnsi="宋体" w:eastAsia="宋体" w:cstheme="majorEastAsia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2.1感应式三轴LED口腔灯</w:t>
            </w:r>
            <w:bookmarkEnd w:id="0"/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，开、关、亮度感应可调。光斑在相距灯面800mm处，照度调节范围为8000Lux～15000Lux；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2.2口腔灯转动范围≥270°；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2.3辐射热：＜200W/m</w:t>
            </w:r>
            <w:r>
              <w:rPr>
                <w:rFonts w:hint="eastAsia" w:ascii="宋体" w:hAnsi="宋体" w:eastAsia="宋体" w:cstheme="minorEastAsia"/>
                <w:sz w:val="16"/>
                <w:szCs w:val="16"/>
                <w:vertAlign w:val="superscript"/>
              </w:rPr>
              <w:t>2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（最大照度时），色彩显色指数：＞85Ra。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2.4手柄外套可拆卸，方便清洗消毒。</w:t>
            </w:r>
          </w:p>
          <w:p>
            <w:pPr>
              <w:rPr>
                <w:rFonts w:ascii="宋体" w:hAnsi="宋体" w:eastAsia="宋体" w:cstheme="majorEastAsia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ajorEastAsia"/>
                <w:b/>
                <w:bCs/>
                <w:sz w:val="16"/>
                <w:szCs w:val="16"/>
              </w:rPr>
              <w:t>3.器械盘</w:t>
            </w:r>
          </w:p>
          <w:p>
            <w:pPr>
              <w:spacing w:line="360" w:lineRule="auto"/>
              <w:jc w:val="left"/>
              <w:rPr>
                <w:rFonts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3.1下悬式转动器械盘，方便患者上下，</w:t>
            </w: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释放患者的压抑感，转动角度：＞270°。</w:t>
            </w:r>
          </w:p>
          <w:p>
            <w:pPr>
              <w:spacing w:line="360" w:lineRule="auto"/>
              <w:ind w:firstLine="160" w:firstLineChars="100"/>
              <w:jc w:val="left"/>
              <w:rPr>
                <w:rFonts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3.2上下移动范围：＞440mm；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盘面偏斜度≤2°</w:t>
            </w: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锁紧装置承载质量：≤2.5Kg 。</w:t>
            </w:r>
          </w:p>
          <w:p>
            <w:pPr>
              <w:ind w:firstLine="160" w:firstLineChars="100"/>
              <w:rPr>
                <w:rFonts w:ascii="宋体" w:hAnsi="宋体" w:eastAsia="宋体" w:cstheme="maj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3.3</w:t>
            </w:r>
            <w:r>
              <w:rPr>
                <w:rFonts w:hint="eastAsia" w:ascii="宋体" w:hAnsi="宋体" w:eastAsia="宋体" w:cstheme="majorEastAsia"/>
                <w:sz w:val="16"/>
                <w:szCs w:val="16"/>
              </w:rPr>
              <w:t>机椅联动互锁，医患安全智能化。</w:t>
            </w:r>
          </w:p>
          <w:p>
            <w:pPr>
              <w:spacing w:line="360" w:lineRule="auto"/>
              <w:ind w:firstLine="160" w:firstLineChars="100"/>
              <w:jc w:val="left"/>
              <w:rPr>
                <w:rFonts w:ascii="宋体" w:hAnsi="宋体" w:eastAsia="宋体" w:cstheme="maj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3.4挂架设置5个器械位，除两高一低手机和三用枪位外，</w:t>
            </w:r>
            <w:r>
              <w:rPr>
                <w:rFonts w:hint="eastAsia" w:ascii="宋体" w:hAnsi="宋体" w:eastAsia="宋体" w:cstheme="majorEastAsia"/>
                <w:sz w:val="16"/>
                <w:szCs w:val="16"/>
              </w:rPr>
              <w:t>预留有位置接口，方便功能拓展。</w:t>
            </w:r>
          </w:p>
          <w:p>
            <w:pPr>
              <w:spacing w:line="360" w:lineRule="auto"/>
              <w:ind w:firstLine="160" w:firstLineChars="100"/>
              <w:jc w:val="left"/>
              <w:rPr>
                <w:rFonts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3.5器械盘挂架可以≤90°整体移动，不使用器械是可以隐藏在器械盘下。</w:t>
            </w:r>
          </w:p>
          <w:p>
            <w:pPr>
              <w:spacing w:line="360" w:lineRule="auto"/>
              <w:jc w:val="left"/>
              <w:rPr>
                <w:rFonts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3.6器械盘配置硅胶防滑垫，方便清洗消毒。</w:t>
            </w:r>
          </w:p>
          <w:p>
            <w:pPr>
              <w:spacing w:line="360" w:lineRule="auto"/>
              <w:rPr>
                <w:rFonts w:ascii="宋体" w:hAnsi="宋体" w:eastAsia="宋体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>4.助手工作台</w:t>
            </w:r>
            <w:r>
              <w:rPr>
                <w:rFonts w:hint="eastAsia" w:ascii="宋体" w:hAnsi="宋体" w:eastAsia="宋体"/>
                <w:b/>
                <w:bCs/>
                <w:sz w:val="16"/>
                <w:szCs w:val="16"/>
              </w:rPr>
              <w:t>：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 xml:space="preserve">4.1助手位工作台配置四位搁架，预留功能扩展搁架位，可操控牙科椅运动、冷热漱口水和痰盂冲洗。 </w:t>
            </w:r>
          </w:p>
          <w:p>
            <w:pPr>
              <w:tabs>
                <w:tab w:val="left" w:pos="8856"/>
              </w:tabs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4.2弱吸唾器（水压为200 kPa) ： 真空度≥10kPa，抽水速率≥0.4L/min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ab/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4.3强吸唾器（气压为400 kPa）：真空度≥10kPa，抽水速率≥1L/min。</w:t>
            </w:r>
          </w:p>
          <w:p>
            <w:pPr>
              <w:spacing w:line="360" w:lineRule="auto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4.4强弱吸手柄采用铝合金和硅胶组合构成，可拆卸清洗消毒，重量轻，密封性好，可通过手柄流量开关，对流量进行调节。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4.4配置三用枪（热水）1支。</w:t>
            </w:r>
          </w:p>
          <w:p>
            <w:pPr>
              <w:spacing w:line="360" w:lineRule="auto"/>
              <w:rPr>
                <w:rFonts w:ascii="宋体" w:hAnsi="宋体" w:eastAsia="宋体" w:cstheme="minorEastAsia"/>
                <w:b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b/>
                <w:sz w:val="16"/>
                <w:szCs w:val="16"/>
              </w:rPr>
              <w:t>5.治疗机侧箱:</w:t>
            </w:r>
          </w:p>
          <w:p>
            <w:pPr>
              <w:spacing w:line="360" w:lineRule="auto"/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5.1双开门流线型机箱设计，机箱宽大，便于水、电部件分区装配，互不干扰，维修更方便。</w:t>
            </w:r>
          </w:p>
          <w:p>
            <w:pPr>
              <w:spacing w:line="360" w:lineRule="auto"/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5.2实用三合一套装：纸杯架、纸巾盒及搁物盘于一体。</w:t>
            </w:r>
          </w:p>
          <w:p>
            <w:pPr>
              <w:spacing w:line="360" w:lineRule="auto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5.3双储水瓶设计，可以自来水、纯净水、管路清洗液任意切换，储液瓶置于机箱外侧，方便拆卸清洗。</w:t>
            </w:r>
          </w:p>
          <w:p>
            <w:pPr>
              <w:spacing w:line="360" w:lineRule="auto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5.4配置独立的清洗（消毒）液瓶，可选择独立或同时冲洗手机、三用枪管路，可快速清理管路内壁生物膜及细菌，有效保障牙医，助手及病人的健康</w:t>
            </w:r>
          </w:p>
          <w:p>
            <w:pPr>
              <w:spacing w:line="360" w:lineRule="auto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5.5外接水、气管路快插接口，方便功能拓展。</w:t>
            </w:r>
          </w:p>
          <w:p>
            <w:pPr>
              <w:spacing w:line="360" w:lineRule="auto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5.6可拆卸的陶瓷痰盂，可±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90°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旋转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，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方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便病人吐痰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和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治疗过程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中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的四手操作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，方便</w:t>
            </w:r>
            <w:r>
              <w:rPr>
                <w:rFonts w:hint="eastAsia" w:ascii="宋体" w:hAnsi="宋体" w:eastAsia="宋体"/>
                <w:spacing w:val="15"/>
                <w:sz w:val="16"/>
                <w:szCs w:val="16"/>
                <w:shd w:val="clear" w:color="auto" w:fill="FFFFFF"/>
              </w:rPr>
              <w:t>取下进行清洗消毒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。</w:t>
            </w:r>
          </w:p>
          <w:p>
            <w:pPr>
              <w:spacing w:line="360" w:lineRule="auto"/>
              <w:ind w:firstLine="160" w:firstLineChars="100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5.6痰盂下水畅通，下水速率不小于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4L/min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，具有定量加水和痰盂冲洗功能。</w:t>
            </w:r>
          </w:p>
          <w:p>
            <w:pPr>
              <w:spacing w:line="360" w:lineRule="auto"/>
              <w:rPr>
                <w:rFonts w:ascii="宋体" w:hAnsi="宋体" w:eastAsia="宋体" w:cstheme="minorEastAsia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b/>
                <w:bCs/>
                <w:sz w:val="16"/>
                <w:szCs w:val="16"/>
              </w:rPr>
              <w:t>5.脚踏开关</w:t>
            </w:r>
          </w:p>
          <w:p>
            <w:pPr>
              <w:jc w:val="left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theme="minorEastAsia"/>
                <w:color w:val="FF0000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6"/>
                <w:szCs w:val="16"/>
              </w:rPr>
              <w:t>多功能组合式脚踏开关，可控制驱动气大小，医师可凭经验便捷控制手机转速，启动力：＞10N且＜30N；进液防护：IPX1；</w:t>
            </w:r>
          </w:p>
          <w:p>
            <w:pPr>
              <w:jc w:val="left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6"/>
                <w:szCs w:val="16"/>
              </w:rPr>
              <w:t xml:space="preserve">6.热水器 </w:t>
            </w:r>
            <w:r>
              <w:rPr>
                <w:rFonts w:hint="eastAsia" w:ascii="宋体" w:hAnsi="宋体" w:eastAsia="宋体" w:cs="宋体"/>
                <w:sz w:val="16"/>
                <w:szCs w:val="16"/>
              </w:rPr>
              <w:t xml:space="preserve">            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bCs/>
                <w:sz w:val="16"/>
                <w:szCs w:val="16"/>
              </w:rPr>
              <w:t>6.1直流</w:t>
            </w:r>
            <w:r>
              <w:rPr>
                <w:rFonts w:ascii="宋体" w:hAnsi="宋体" w:eastAsia="宋体" w:cstheme="minorEastAsia"/>
                <w:bCs/>
                <w:sz w:val="16"/>
                <w:szCs w:val="16"/>
              </w:rPr>
              <w:t>24V</w:t>
            </w:r>
            <w:r>
              <w:rPr>
                <w:rFonts w:hint="eastAsia" w:ascii="宋体" w:hAnsi="宋体" w:eastAsia="宋体" w:cstheme="minorEastAsia"/>
                <w:bCs/>
                <w:sz w:val="16"/>
                <w:szCs w:val="16"/>
              </w:rPr>
              <w:t>防干烧热水器。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bCs/>
                <w:sz w:val="16"/>
                <w:szCs w:val="16"/>
              </w:rPr>
              <w:t>6.2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恒定水温：40℃±5℃</w:t>
            </w:r>
          </w:p>
          <w:p>
            <w:pPr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6"/>
                <w:szCs w:val="16"/>
              </w:rPr>
              <w:t>7.使用条件及参数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sz w:val="16"/>
                <w:szCs w:val="16"/>
              </w:rPr>
              <w:t>7.1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额定电源：a.c.220V  50Hz，单相三芯，网电源供电，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7.2额定功率：800 VA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7.3水压（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0.2MPa～0.6MPa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，水过滤孔径＜90μm。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7.4气压（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0.7±0.1）MPa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，气过滤孔径＜25μm。</w:t>
            </w:r>
          </w:p>
          <w:p>
            <w:pPr>
              <w:ind w:firstLine="160" w:firstLineChars="100"/>
              <w:jc w:val="left"/>
              <w:rPr>
                <w:rFonts w:ascii="宋体" w:hAnsi="宋体" w:eastAsia="宋体" w:cstheme="minorEastAsia"/>
                <w:sz w:val="16"/>
                <w:szCs w:val="16"/>
              </w:rPr>
            </w:pP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7.5整机噪声不大于＜</w:t>
            </w:r>
            <w:r>
              <w:rPr>
                <w:rFonts w:ascii="宋体" w:hAnsi="宋体" w:eastAsia="宋体" w:cstheme="minorEastAsia"/>
                <w:sz w:val="16"/>
                <w:szCs w:val="16"/>
              </w:rPr>
              <w:t>70dB(A)</w:t>
            </w:r>
            <w:r>
              <w:rPr>
                <w:rFonts w:hint="eastAsia" w:ascii="宋体" w:hAnsi="宋体" w:eastAsia="宋体" w:cstheme="minorEastAsia"/>
                <w:sz w:val="16"/>
                <w:szCs w:val="16"/>
              </w:rPr>
              <w:t>。</w:t>
            </w:r>
          </w:p>
          <w:p>
            <w:pPr>
              <w:rPr>
                <w:rFonts w:hint="eastAsia"/>
                <w:sz w:val="13"/>
                <w:szCs w:val="16"/>
                <w:vertAlign w:val="baseline"/>
              </w:rPr>
            </w:pPr>
          </w:p>
        </w:tc>
        <w:tc>
          <w:tcPr>
            <w:tcW w:w="1104" w:type="dxa"/>
          </w:tcPr>
          <w:p>
            <w:pPr>
              <w:rPr>
                <w:rFonts w:hint="eastAsia"/>
                <w:sz w:val="15"/>
                <w:szCs w:val="18"/>
                <w:vertAlign w:val="baseline"/>
              </w:rPr>
            </w:pPr>
          </w:p>
        </w:tc>
        <w:tc>
          <w:tcPr>
            <w:tcW w:w="1125" w:type="dxa"/>
          </w:tcPr>
          <w:p>
            <w:pPr>
              <w:rPr>
                <w:rFonts w:hint="eastAsia"/>
                <w:sz w:val="15"/>
                <w:szCs w:val="18"/>
                <w:vertAlign w:val="baseline"/>
              </w:rPr>
            </w:pPr>
          </w:p>
        </w:tc>
      </w:tr>
    </w:tbl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diNGQxYTVlZjlkNzU4MDhkNmRjOTY1NGUwZmVjOTQifQ=="/>
  </w:docVars>
  <w:rsids>
    <w:rsidRoot w:val="503568CA"/>
    <w:rsid w:val="3E0640E5"/>
    <w:rsid w:val="476E0E85"/>
    <w:rsid w:val="49784B8F"/>
    <w:rsid w:val="503568CA"/>
    <w:rsid w:val="7843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1177</Words>
  <Characters>1410</Characters>
  <Lines>0</Lines>
  <Paragraphs>0</Paragraphs>
  <TotalTime>4</TotalTime>
  <ScaleCrop>false</ScaleCrop>
  <LinksUpToDate>false</LinksUpToDate>
  <CharactersWithSpaces>1437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2024-06-17T02:08:00Z</dcterms:created>
  <dc:creator>嘘寂寞1375416331</dc:creator>
  <cp:lastModifiedBy>李想</cp:lastModifiedBy>
  <dcterms:modified xsi:type="dcterms:W3CDTF">2024-07-01T09:35:02Z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1E58AB2562DB4B8EBE710BC95B8C99BC_11</vt:lpwstr>
  </property>
</Properties>
</file>